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BE8" w:rsidRPr="00FF6BE8" w:rsidRDefault="00FF6BE8" w:rsidP="00FF6BE8">
      <w:pPr>
        <w:shd w:val="clear" w:color="auto" w:fill="FFFFFF"/>
        <w:rPr>
          <w:b/>
          <w:color w:val="333333"/>
          <w:sz w:val="28"/>
          <w:szCs w:val="28"/>
        </w:rPr>
      </w:pPr>
      <w:bookmarkStart w:id="0" w:name="_GoBack"/>
      <w:r w:rsidRPr="00FF6BE8">
        <w:rPr>
          <w:b/>
          <w:color w:val="333333"/>
          <w:sz w:val="28"/>
          <w:szCs w:val="28"/>
        </w:rPr>
        <w:t>Судебный штраф</w:t>
      </w:r>
      <w:bookmarkEnd w:id="0"/>
    </w:p>
    <w:p w:rsidR="00FF6BE8" w:rsidRPr="00FF6BE8" w:rsidRDefault="00FF6BE8" w:rsidP="00FF6BE8">
      <w:pPr>
        <w:shd w:val="clear" w:color="auto" w:fill="FFFFFF"/>
        <w:rPr>
          <w:color w:val="000000"/>
          <w:sz w:val="28"/>
          <w:szCs w:val="28"/>
        </w:rPr>
      </w:pPr>
      <w:r w:rsidRPr="00FF6BE8">
        <w:rPr>
          <w:color w:val="000000"/>
          <w:sz w:val="28"/>
          <w:szCs w:val="28"/>
        </w:rPr>
        <w:t> </w:t>
      </w:r>
      <w:r w:rsidRPr="00FF6BE8">
        <w:rPr>
          <w:color w:val="FFFFFF"/>
          <w:sz w:val="28"/>
          <w:szCs w:val="28"/>
        </w:rPr>
        <w:t>Текст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Согласно ст. 104.4 УК РФ судебный штраф – это денежное взыскание, назначаемое судом при освобождении лица от уголовной ответственности в случаях, предусмотренных ст. 76.2 УК РФ.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уголовного кодекса.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104.5 УК РФ 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кодекса. В случае, если штраф не предусмотрен соответствующей статьей Особенной части уголовного кодекса, размер судебного штрафа не может быть более двухсот пятидесяти тысяч рублей.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_Hlk74735566"/>
      <w:r w:rsidRPr="00FF6BE8">
        <w:rPr>
          <w:color w:val="333333"/>
          <w:sz w:val="28"/>
          <w:szCs w:val="28"/>
        </w:rPr>
        <w:t xml:space="preserve">Судебный штраф </w:t>
      </w:r>
      <w:bookmarkEnd w:id="1"/>
      <w:r w:rsidRPr="00FF6BE8">
        <w:rPr>
          <w:color w:val="333333"/>
          <w:sz w:val="28"/>
          <w:szCs w:val="28"/>
        </w:rPr>
        <w:t>применяется к конкретному лицу, а не по каждому из совершенных преступлений. Таким образом, судебный штраф назначается вне зависимости от количества преступлений, в совершении которых лицо подозревается или обвиняется.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0CD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02F4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2021-06-16T06:32:00Z</cp:lastPrinted>
  <dcterms:created xsi:type="dcterms:W3CDTF">2021-06-16T06:32:00Z</dcterms:created>
  <dcterms:modified xsi:type="dcterms:W3CDTF">2021-06-22T08:24:00Z</dcterms:modified>
</cp:coreProperties>
</file>